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F24E6" w14:textId="101143E0" w:rsidR="001102AA" w:rsidRPr="00A73BE6" w:rsidRDefault="001102AA" w:rsidP="001102AA">
      <w:pPr>
        <w:spacing w:after="0" w:line="240" w:lineRule="auto"/>
        <w:rPr>
          <w:rFonts w:asciiTheme="minorHAnsi" w:hAnsiTheme="minorHAnsi" w:cstheme="minorHAnsi"/>
          <w:i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Association</w:t>
      </w:r>
      <w:r w:rsidRPr="001102AA">
        <w:rPr>
          <w:rFonts w:asciiTheme="minorHAnsi" w:hAnsiTheme="minorHAnsi" w:cstheme="minorHAnsi"/>
          <w:lang w:val="en-GB"/>
        </w:rPr>
        <w:t>:</w:t>
      </w:r>
      <w:r w:rsidR="00A73BE6">
        <w:rPr>
          <w:rFonts w:asciiTheme="minorHAnsi" w:hAnsiTheme="minorHAnsi" w:cstheme="minorHAnsi"/>
          <w:lang w:val="en-GB"/>
        </w:rPr>
        <w:t xml:space="preserve"> </w:t>
      </w:r>
      <w:r w:rsidR="00BC1B26" w:rsidRPr="00A73BE6">
        <w:rPr>
          <w:rFonts w:asciiTheme="minorHAnsi" w:hAnsiTheme="minorHAnsi" w:cstheme="minorHAnsi"/>
          <w:i/>
          <w:lang w:val="en-GB"/>
        </w:rPr>
        <w:t>Hu</w:t>
      </w:r>
      <w:r w:rsidR="00BC1B26" w:rsidRPr="00A73BE6">
        <w:rPr>
          <w:rFonts w:asciiTheme="minorHAnsi" w:hAnsiTheme="minorHAnsi" w:cstheme="minorHAnsi"/>
          <w:i/>
          <w:iCs/>
          <w:lang w:val="en-GB"/>
        </w:rPr>
        <w:t>ngarian Actuarial Society</w:t>
      </w:r>
      <w:r w:rsidR="00A73BE6">
        <w:rPr>
          <w:rFonts w:asciiTheme="minorHAnsi" w:hAnsiTheme="minorHAnsi" w:cstheme="minorHAnsi"/>
          <w:i/>
          <w:iCs/>
          <w:lang w:val="en-GB"/>
        </w:rPr>
        <w:t>.</w:t>
      </w:r>
    </w:p>
    <w:p w14:paraId="7A96B1C3" w14:textId="022E76FC" w:rsidR="001102AA" w:rsidRDefault="001102AA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50BCB149" w14:textId="69E7E3D4" w:rsidR="00BC1B26" w:rsidRPr="00EB111D" w:rsidRDefault="001102AA" w:rsidP="00EB111D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Education route</w:t>
      </w:r>
      <w:r w:rsidR="00EB111D">
        <w:rPr>
          <w:rFonts w:asciiTheme="minorHAnsi" w:hAnsiTheme="minorHAnsi" w:cstheme="minorHAnsi"/>
          <w:b/>
          <w:bCs/>
          <w:lang w:val="en-GB"/>
        </w:rPr>
        <w:t xml:space="preserve">s: </w:t>
      </w:r>
      <w:r w:rsidR="00EB111D">
        <w:rPr>
          <w:rFonts w:asciiTheme="minorHAnsi" w:hAnsiTheme="minorHAnsi" w:cstheme="minorHAnsi"/>
          <w:bCs/>
          <w:lang w:val="en-GB"/>
        </w:rPr>
        <w:t>From the spreadsheet,</w:t>
      </w:r>
    </w:p>
    <w:p w14:paraId="4B975FD0" w14:textId="15FAC74E" w:rsidR="001102AA" w:rsidRDefault="00BC1B26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BC1B26">
        <w:rPr>
          <w:noProof/>
          <w:lang w:val="en-US"/>
        </w:rPr>
        <w:drawing>
          <wp:inline distT="0" distB="0" distL="0" distR="0" wp14:anchorId="443BB1F9" wp14:editId="7FF20B69">
            <wp:extent cx="2905125" cy="1885950"/>
            <wp:effectExtent l="0" t="0" r="9525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4733A" w14:textId="7399130C" w:rsidR="001102AA" w:rsidRDefault="001102AA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78D5B81B" w14:textId="3EDAB84A" w:rsidR="00A73BE6" w:rsidRDefault="00275042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 xml:space="preserve">Assessment </w:t>
      </w:r>
      <w:r w:rsidR="00A73BE6">
        <w:rPr>
          <w:rFonts w:asciiTheme="minorHAnsi" w:hAnsiTheme="minorHAnsi" w:cstheme="minorHAnsi"/>
          <w:b/>
          <w:bCs/>
          <w:lang w:val="en-GB"/>
        </w:rPr>
        <w:t>p</w:t>
      </w:r>
      <w:r>
        <w:rPr>
          <w:rFonts w:asciiTheme="minorHAnsi" w:hAnsiTheme="minorHAnsi" w:cstheme="minorHAnsi"/>
          <w:b/>
          <w:bCs/>
          <w:lang w:val="en-GB"/>
        </w:rPr>
        <w:t>rocess</w:t>
      </w:r>
      <w:r>
        <w:rPr>
          <w:rFonts w:asciiTheme="minorHAnsi" w:hAnsiTheme="minorHAnsi" w:cstheme="minorHAnsi"/>
          <w:lang w:val="en-GB"/>
        </w:rPr>
        <w:t>:</w:t>
      </w:r>
    </w:p>
    <w:p w14:paraId="67DCD7C8" w14:textId="74B72271" w:rsidR="00A73BE6" w:rsidRPr="00EB111D" w:rsidRDefault="00A73BE6" w:rsidP="00600D36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lang w:val="en-GB"/>
        </w:rPr>
      </w:pPr>
      <w:r w:rsidRPr="00EB111D">
        <w:rPr>
          <w:rFonts w:asciiTheme="minorHAnsi" w:hAnsiTheme="minorHAnsi" w:cstheme="minorHAnsi"/>
          <w:lang w:val="en-GB"/>
        </w:rPr>
        <w:t>The review group conducted an initial assessment based on the spreadsheet provided by the association</w:t>
      </w:r>
      <w:r w:rsidR="00EB111D" w:rsidRPr="00EB111D">
        <w:rPr>
          <w:rFonts w:asciiTheme="minorHAnsi" w:hAnsiTheme="minorHAnsi" w:cstheme="minorHAnsi"/>
          <w:lang w:val="en-GB"/>
        </w:rPr>
        <w:t>. To this end, the review group considered the coverage level of every learning area, any requirements concerning practical actuarial experience, and obtainment of advanced skills. The initial assessment raised some questions</w:t>
      </w:r>
      <w:r w:rsidR="00EB111D">
        <w:rPr>
          <w:rFonts w:asciiTheme="minorHAnsi" w:hAnsiTheme="minorHAnsi" w:cstheme="minorHAnsi"/>
          <w:lang w:val="en-GB"/>
        </w:rPr>
        <w:t xml:space="preserve"> concerning, among other things, the obtainment of advanced skills and the scope and content of the exams offered by the association, in particular in relation the first education route</w:t>
      </w:r>
    </w:p>
    <w:p w14:paraId="218AED37" w14:textId="2CF32E48" w:rsidR="00A73BE6" w:rsidRPr="00A73BE6" w:rsidRDefault="00A73BE6" w:rsidP="00A73BE6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Further dialogue, including an online meeting and correspondence</w:t>
      </w:r>
      <w:r w:rsidR="00F44A21">
        <w:rPr>
          <w:rFonts w:asciiTheme="minorHAnsi" w:hAnsiTheme="minorHAnsi" w:cstheme="minorHAnsi"/>
          <w:lang w:val="en-GB"/>
        </w:rPr>
        <w:t xml:space="preserve"> by e-mail</w:t>
      </w:r>
      <w:r>
        <w:rPr>
          <w:rFonts w:asciiTheme="minorHAnsi" w:hAnsiTheme="minorHAnsi" w:cstheme="minorHAnsi"/>
          <w:lang w:val="en-GB"/>
        </w:rPr>
        <w:t>, between representatives from the review group and the association led to a clarification of these questions.</w:t>
      </w:r>
    </w:p>
    <w:p w14:paraId="69EB90F5" w14:textId="77777777" w:rsidR="00A73BE6" w:rsidRPr="00275042" w:rsidRDefault="00A73BE6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260A5EBE" w14:textId="6C9F16D4" w:rsidR="00275042" w:rsidRDefault="00601B03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Findings</w:t>
      </w:r>
      <w:r>
        <w:rPr>
          <w:rFonts w:asciiTheme="minorHAnsi" w:hAnsiTheme="minorHAnsi" w:cstheme="minorHAnsi"/>
          <w:lang w:val="en-GB"/>
        </w:rPr>
        <w:t>:</w:t>
      </w:r>
      <w:r w:rsidR="00A73BE6">
        <w:rPr>
          <w:rFonts w:asciiTheme="minorHAnsi" w:hAnsiTheme="minorHAnsi" w:cstheme="minorHAnsi"/>
          <w:lang w:val="en-GB"/>
        </w:rPr>
        <w:t xml:space="preserve"> </w:t>
      </w:r>
      <w:r w:rsidR="00EB111D">
        <w:rPr>
          <w:rFonts w:asciiTheme="minorHAnsi" w:hAnsiTheme="minorHAnsi" w:cstheme="minorHAnsi"/>
          <w:lang w:val="en-GB"/>
        </w:rPr>
        <w:t>The</w:t>
      </w:r>
      <w:r w:rsidR="00A73BE6">
        <w:rPr>
          <w:rFonts w:asciiTheme="minorHAnsi" w:hAnsiTheme="minorHAnsi" w:cstheme="minorHAnsi"/>
          <w:lang w:val="en-GB"/>
        </w:rPr>
        <w:t xml:space="preserve"> t</w:t>
      </w:r>
      <w:r w:rsidR="00BC1B26">
        <w:rPr>
          <w:rFonts w:asciiTheme="minorHAnsi" w:hAnsiTheme="minorHAnsi" w:cstheme="minorHAnsi"/>
          <w:lang w:val="en-GB"/>
        </w:rPr>
        <w:t xml:space="preserve">wo educational routes of the Hungarian Actuarial Society to become full member of the </w:t>
      </w:r>
      <w:r w:rsidR="00A73BE6">
        <w:rPr>
          <w:rFonts w:asciiTheme="minorHAnsi" w:hAnsiTheme="minorHAnsi" w:cstheme="minorHAnsi"/>
          <w:lang w:val="en-GB"/>
        </w:rPr>
        <w:t>association fulfil the</w:t>
      </w:r>
      <w:r w:rsidR="00BC1B26">
        <w:rPr>
          <w:rFonts w:asciiTheme="minorHAnsi" w:hAnsiTheme="minorHAnsi" w:cstheme="minorHAnsi"/>
          <w:lang w:val="en-GB"/>
        </w:rPr>
        <w:t xml:space="preserve"> requirements of the AAE Core Syllabus.</w:t>
      </w:r>
    </w:p>
    <w:p w14:paraId="14B57C82" w14:textId="77777777" w:rsidR="00BC1B26" w:rsidRDefault="00BC1B26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3A2F4D72" w14:textId="2AB814CA" w:rsidR="00D301A8" w:rsidRDefault="009142A1" w:rsidP="00D301A8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Recommendation</w:t>
      </w:r>
      <w:r w:rsidR="00A73BE6">
        <w:rPr>
          <w:rFonts w:asciiTheme="minorHAnsi" w:hAnsiTheme="minorHAnsi" w:cstheme="minorHAnsi"/>
          <w:lang w:val="en-GB"/>
        </w:rPr>
        <w:t xml:space="preserve">: </w:t>
      </w:r>
      <w:r w:rsidR="00D301A8">
        <w:rPr>
          <w:rFonts w:asciiTheme="minorHAnsi" w:hAnsiTheme="minorHAnsi" w:cstheme="minorHAnsi"/>
          <w:lang w:val="en-GB"/>
        </w:rPr>
        <w:t xml:space="preserve">We recommend approval of AAE Core Syllabus compliancy for the </w:t>
      </w:r>
      <w:r w:rsidR="00D301A8">
        <w:rPr>
          <w:rFonts w:asciiTheme="minorHAnsi" w:hAnsiTheme="minorHAnsi" w:cstheme="minorHAnsi"/>
          <w:lang w:val="en-GB"/>
        </w:rPr>
        <w:t>Hungarian</w:t>
      </w:r>
      <w:r w:rsidR="00D301A8">
        <w:rPr>
          <w:rFonts w:asciiTheme="minorHAnsi" w:hAnsiTheme="minorHAnsi" w:cstheme="minorHAnsi"/>
          <w:lang w:val="en-GB"/>
        </w:rPr>
        <w:t xml:space="preserve"> Actuarial Society.</w:t>
      </w:r>
    </w:p>
    <w:p w14:paraId="3B2FACD2" w14:textId="4E3AA095" w:rsidR="000A02A7" w:rsidRPr="005343C8" w:rsidRDefault="000A02A7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  <w:bookmarkStart w:id="0" w:name="_GoBack"/>
      <w:bookmarkEnd w:id="0"/>
    </w:p>
    <w:sectPr w:rsidR="000A02A7" w:rsidRPr="005343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D4F96"/>
    <w:multiLevelType w:val="hybridMultilevel"/>
    <w:tmpl w:val="4C4446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94F8C"/>
    <w:multiLevelType w:val="hybridMultilevel"/>
    <w:tmpl w:val="E7FA18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AA"/>
    <w:rsid w:val="000A02A7"/>
    <w:rsid w:val="001102AA"/>
    <w:rsid w:val="001E392B"/>
    <w:rsid w:val="00275042"/>
    <w:rsid w:val="002C6981"/>
    <w:rsid w:val="002D4959"/>
    <w:rsid w:val="00314DD2"/>
    <w:rsid w:val="003A06EA"/>
    <w:rsid w:val="005343C8"/>
    <w:rsid w:val="0055383E"/>
    <w:rsid w:val="005C48E0"/>
    <w:rsid w:val="00601B03"/>
    <w:rsid w:val="00665CB0"/>
    <w:rsid w:val="00682671"/>
    <w:rsid w:val="006A1931"/>
    <w:rsid w:val="00771F0B"/>
    <w:rsid w:val="00790538"/>
    <w:rsid w:val="007D07CC"/>
    <w:rsid w:val="00825282"/>
    <w:rsid w:val="00882F5E"/>
    <w:rsid w:val="008905BC"/>
    <w:rsid w:val="009142A1"/>
    <w:rsid w:val="00A73BE6"/>
    <w:rsid w:val="00AF4D1F"/>
    <w:rsid w:val="00B82DDE"/>
    <w:rsid w:val="00BC1B26"/>
    <w:rsid w:val="00D301A8"/>
    <w:rsid w:val="00D9118C"/>
    <w:rsid w:val="00DD6487"/>
    <w:rsid w:val="00E81553"/>
    <w:rsid w:val="00EA71E2"/>
    <w:rsid w:val="00EB111D"/>
    <w:rsid w:val="00F4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59FC"/>
  <w15:chartTrackingRefBased/>
  <w15:docId w15:val="{1EC1306C-C477-4BDD-90A6-5DB35925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Hannah praktikum"/>
    <w:qFormat/>
    <w:rsid w:val="005C48E0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150</Words>
  <Characters>926</Characters>
  <Application>Microsoft Office Word</Application>
  <DocSecurity>0</DocSecurity>
  <Lines>18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 Aktuarvereinigung DAV e.V.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Wergen</dc:creator>
  <cp:keywords/>
  <dc:description/>
  <cp:lastModifiedBy>Christian Furrer</cp:lastModifiedBy>
  <cp:revision>6</cp:revision>
  <dcterms:created xsi:type="dcterms:W3CDTF">2022-09-01T09:40:00Z</dcterms:created>
  <dcterms:modified xsi:type="dcterms:W3CDTF">2022-09-28T11:35:00Z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